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5F" w:rsidRDefault="000C2A5F" w:rsidP="008229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AntiqueOlive-Black"/>
        </w:rPr>
      </w:pPr>
      <w:r>
        <w:rPr>
          <w:rFonts w:ascii="Book Antiqua" w:hAnsi="Book Antiqua" w:cs="AntiqueOlive-Black"/>
        </w:rPr>
        <w:t>ENG II Honors</w:t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</w:r>
      <w:r w:rsidR="008229AC">
        <w:rPr>
          <w:rFonts w:ascii="Book Antiqua" w:hAnsi="Book Antiqua" w:cs="AntiqueOlive-Black"/>
        </w:rPr>
        <w:tab/>
        <w:t>Name: ___________________</w:t>
      </w:r>
      <w:bookmarkStart w:id="0" w:name="_GoBack"/>
      <w:bookmarkEnd w:id="0"/>
    </w:p>
    <w:p w:rsidR="000C2A5F" w:rsidRPr="00A20075" w:rsidRDefault="000C2A5F" w:rsidP="008229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AntiqueOlive-Black"/>
        </w:rPr>
      </w:pPr>
    </w:p>
    <w:p w:rsidR="000C2A5F" w:rsidRPr="00A20075" w:rsidRDefault="000C2A5F" w:rsidP="008229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ntiqueOlive-Black"/>
        </w:rPr>
      </w:pPr>
      <w:r w:rsidRPr="00A20075">
        <w:rPr>
          <w:rFonts w:ascii="Book Antiqua" w:hAnsi="Book Antiqua" w:cs="AntiqueOlive-Black"/>
          <w:b/>
        </w:rPr>
        <w:t>Examining the Effects of Repression on Phys</w:t>
      </w:r>
      <w:r>
        <w:rPr>
          <w:rFonts w:ascii="Book Antiqua" w:hAnsi="Book Antiqua" w:cs="AntiqueOlive-Black"/>
          <w:b/>
        </w:rPr>
        <w:t>ical and Emotional Health of</w:t>
      </w:r>
      <w:r w:rsidRPr="00A20075">
        <w:rPr>
          <w:rFonts w:ascii="Book Antiqua" w:hAnsi="Book Antiqua" w:cs="AntiqueOlive-Black"/>
          <w:b/>
        </w:rPr>
        <w:t xml:space="preserve"> Characters</w:t>
      </w:r>
    </w:p>
    <w:p w:rsidR="008229AC" w:rsidRDefault="008229AC" w:rsidP="008229AC">
      <w:pPr>
        <w:spacing w:after="0" w:line="240" w:lineRule="auto"/>
        <w:rPr>
          <w:rFonts w:ascii="Book Antiqua" w:hAnsi="Book Antiqua" w:cs="Berkeley-Medium"/>
          <w:i/>
        </w:rPr>
      </w:pPr>
    </w:p>
    <w:p w:rsidR="000859BA" w:rsidRDefault="000C2A5F" w:rsidP="008229AC">
      <w:pPr>
        <w:spacing w:after="0" w:line="240" w:lineRule="auto"/>
        <w:rPr>
          <w:rFonts w:ascii="Book Antiqua" w:hAnsi="Book Antiqua" w:cs="Berkeley-Medium"/>
          <w:i/>
        </w:rPr>
      </w:pPr>
      <w:r w:rsidRPr="00A20075">
        <w:rPr>
          <w:rFonts w:ascii="Book Antiqua" w:hAnsi="Book Antiqua" w:cs="Berkeley-Medium"/>
          <w:i/>
        </w:rPr>
        <w:t xml:space="preserve">Now that you’ve done some general research on the psychological phenomenon of “repression,” you’re ready to begin analyzing this phenomenon in the characters of </w:t>
      </w:r>
      <w:r w:rsidRPr="00A20075">
        <w:rPr>
          <w:rFonts w:ascii="Book Antiqua" w:hAnsi="Book Antiqua" w:cs="Berkeley-Medium"/>
        </w:rPr>
        <w:t>The Scarlet Letter.</w:t>
      </w:r>
      <w:r w:rsidR="008229AC">
        <w:rPr>
          <w:rFonts w:ascii="Book Antiqua" w:hAnsi="Book Antiqua" w:cs="Berkeley-Medium"/>
        </w:rPr>
        <w:t xml:space="preserve">  </w:t>
      </w:r>
      <w:r w:rsidR="008229AC" w:rsidRPr="008229AC">
        <w:rPr>
          <w:rFonts w:ascii="Book Antiqua" w:hAnsi="Book Antiqua" w:cs="Berkeley-Medium"/>
          <w:i/>
        </w:rPr>
        <w:t xml:space="preserve">Use your time wisely today—there is much to do! </w:t>
      </w:r>
    </w:p>
    <w:p w:rsidR="008229AC" w:rsidRPr="008229AC" w:rsidRDefault="008229AC" w:rsidP="008229AC">
      <w:pPr>
        <w:spacing w:after="0" w:line="240" w:lineRule="auto"/>
        <w:rPr>
          <w:rFonts w:ascii="Book Antiqua" w:hAnsi="Book Antiqua" w:cs="Berkeley-Medium"/>
          <w:i/>
        </w:rPr>
      </w:pPr>
    </w:p>
    <w:p w:rsidR="000C2A5F" w:rsidRPr="008229AC" w:rsidRDefault="000C2A5F" w:rsidP="008229A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erkeley-Medium"/>
        </w:rPr>
      </w:pPr>
      <w:r w:rsidRPr="008229AC">
        <w:rPr>
          <w:rFonts w:ascii="Book Antiqua" w:hAnsi="Book Antiqua" w:cs="Berkeley-Medium"/>
        </w:rPr>
        <w:t xml:space="preserve">Research the concept of “psychological repression.”  </w:t>
      </w:r>
    </w:p>
    <w:p w:rsidR="000C2A5F" w:rsidRPr="008229AC" w:rsidRDefault="000C2A5F" w:rsidP="008229A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erkeley-Medium"/>
        </w:rPr>
      </w:pPr>
      <w:r w:rsidRPr="008229AC">
        <w:rPr>
          <w:rFonts w:ascii="Book Antiqua" w:hAnsi="Book Antiqua" w:cs="Berkeley-Medium"/>
        </w:rPr>
        <w:t>Take notes on this—summarize it in your own words and be able to explain the concept and how it works in class tomorrow.</w:t>
      </w:r>
    </w:p>
    <w:p w:rsidR="008229AC" w:rsidRPr="008229AC" w:rsidRDefault="000C2A5F" w:rsidP="008229AC">
      <w:pPr>
        <w:pStyle w:val="ListParagraph"/>
        <w:numPr>
          <w:ilvl w:val="0"/>
          <w:numId w:val="1"/>
        </w:numPr>
        <w:spacing w:line="240" w:lineRule="auto"/>
      </w:pPr>
      <w:r w:rsidRPr="008229AC">
        <w:rPr>
          <w:rFonts w:ascii="Book Antiqua" w:hAnsi="Book Antiqua" w:cs="Berkeley-Medium"/>
        </w:rPr>
        <w:t xml:space="preserve">Sit with a group of 3-4 people and consider </w:t>
      </w:r>
      <w:proofErr w:type="spellStart"/>
      <w:r w:rsidRPr="008229AC">
        <w:rPr>
          <w:rFonts w:ascii="Book Antiqua" w:hAnsi="Book Antiqua" w:cs="Berkeley-Medium"/>
        </w:rPr>
        <w:t>Dimmesdale</w:t>
      </w:r>
      <w:proofErr w:type="spellEnd"/>
      <w:r w:rsidRPr="008229AC">
        <w:rPr>
          <w:rFonts w:ascii="Book Antiqua" w:hAnsi="Book Antiqua" w:cs="Berkeley-Medium"/>
        </w:rPr>
        <w:t xml:space="preserve"> and Chillingworth</w:t>
      </w:r>
      <w:r w:rsidR="008229AC">
        <w:rPr>
          <w:rFonts w:ascii="Book Antiqua" w:hAnsi="Book Antiqua" w:cs="Berkeley-Medium"/>
        </w:rPr>
        <w:t xml:space="preserve"> and how psychological repression connects with both characters.  Take notes in the chart below.  Be sure to include textual references (quotes) and page numbers to support your initial thoughts.  </w:t>
      </w:r>
    </w:p>
    <w:p w:rsidR="008229AC" w:rsidRDefault="008229AC" w:rsidP="008229AC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Book Antiqua" w:hAnsi="Book Antiqua" w:cs="Berkeley-Medium"/>
        </w:rPr>
        <w:t xml:space="preserve">If there is time, go back to the </w:t>
      </w:r>
      <w:proofErr w:type="spellStart"/>
      <w:r>
        <w:rPr>
          <w:rFonts w:ascii="Book Antiqua" w:hAnsi="Book Antiqua" w:cs="Berkeley-Medium"/>
        </w:rPr>
        <w:t>Dimm</w:t>
      </w:r>
      <w:proofErr w:type="spellEnd"/>
      <w:r>
        <w:rPr>
          <w:rFonts w:ascii="Book Antiqua" w:hAnsi="Book Antiqua" w:cs="Berkeley-Medium"/>
        </w:rPr>
        <w:t xml:space="preserve">/Chill Venn diagram you began on the first day of discussion.  Add details about Chillingworth to the diagram and begin to determine qualities the two characters have in common.   </w:t>
      </w:r>
    </w:p>
    <w:p w:rsidR="008229AC" w:rsidRPr="008229AC" w:rsidRDefault="008229AC" w:rsidP="008229AC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Psychological R</w:t>
      </w:r>
      <w:r w:rsidRPr="008229AC">
        <w:rPr>
          <w:rFonts w:ascii="Book Antiqua" w:hAnsi="Book Antiqua"/>
          <w:b/>
        </w:rPr>
        <w:t>epression (definition):</w:t>
      </w:r>
    </w:p>
    <w:p w:rsidR="008229AC" w:rsidRDefault="008229AC" w:rsidP="008229AC">
      <w:pPr>
        <w:spacing w:line="240" w:lineRule="auto"/>
        <w:rPr>
          <w:rFonts w:ascii="Book Antiqua" w:hAnsi="Book Antiqua"/>
        </w:rPr>
      </w:pPr>
    </w:p>
    <w:p w:rsidR="008229AC" w:rsidRDefault="008229AC" w:rsidP="008229AC">
      <w:pPr>
        <w:spacing w:line="240" w:lineRule="auto"/>
        <w:rPr>
          <w:rFonts w:ascii="Book Antiqua" w:hAnsi="Book Antiqua"/>
        </w:rPr>
      </w:pPr>
    </w:p>
    <w:p w:rsidR="008229AC" w:rsidRDefault="008229AC" w:rsidP="008229AC">
      <w:pPr>
        <w:spacing w:line="240" w:lineRule="auto"/>
        <w:rPr>
          <w:rFonts w:ascii="Book Antiqua" w:hAnsi="Book Antiqua"/>
        </w:rPr>
      </w:pPr>
    </w:p>
    <w:p w:rsidR="008229AC" w:rsidRPr="008229AC" w:rsidRDefault="008229AC" w:rsidP="008229AC">
      <w:pPr>
        <w:spacing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9AC" w:rsidTr="008229AC">
        <w:trPr>
          <w:trHeight w:val="332"/>
        </w:trPr>
        <w:tc>
          <w:tcPr>
            <w:tcW w:w="4675" w:type="dxa"/>
          </w:tcPr>
          <w:p w:rsidR="008229AC" w:rsidRPr="008229AC" w:rsidRDefault="008229AC" w:rsidP="008229AC">
            <w:pPr>
              <w:spacing w:after="0" w:line="240" w:lineRule="auto"/>
              <w:jc w:val="center"/>
              <w:rPr>
                <w:rFonts w:ascii="Book Antiqua" w:hAnsi="Book Antiqua" w:cs="Berkeley-Medium"/>
                <w:b/>
              </w:rPr>
            </w:pPr>
            <w:proofErr w:type="spellStart"/>
            <w:r w:rsidRPr="008229AC">
              <w:rPr>
                <w:rFonts w:ascii="Book Antiqua" w:hAnsi="Book Antiqua" w:cs="Berkeley-Medium"/>
                <w:b/>
              </w:rPr>
              <w:t>Dimmesdale</w:t>
            </w:r>
            <w:proofErr w:type="spellEnd"/>
          </w:p>
        </w:tc>
        <w:tc>
          <w:tcPr>
            <w:tcW w:w="4675" w:type="dxa"/>
          </w:tcPr>
          <w:p w:rsidR="008229AC" w:rsidRPr="008229AC" w:rsidRDefault="008229AC" w:rsidP="008229AC">
            <w:pPr>
              <w:spacing w:after="0" w:line="240" w:lineRule="auto"/>
              <w:jc w:val="center"/>
              <w:rPr>
                <w:rFonts w:ascii="Book Antiqua" w:hAnsi="Book Antiqua" w:cs="Berkeley-Medium"/>
                <w:b/>
              </w:rPr>
            </w:pPr>
            <w:r w:rsidRPr="008229AC">
              <w:rPr>
                <w:rFonts w:ascii="Book Antiqua" w:hAnsi="Book Antiqua" w:cs="Berkeley-Medium"/>
                <w:b/>
              </w:rPr>
              <w:t>Chillingworth</w:t>
            </w:r>
          </w:p>
        </w:tc>
      </w:tr>
      <w:tr w:rsidR="008229AC" w:rsidTr="008229AC">
        <w:trPr>
          <w:trHeight w:val="6695"/>
        </w:trPr>
        <w:tc>
          <w:tcPr>
            <w:tcW w:w="4675" w:type="dxa"/>
          </w:tcPr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</w:tc>
        <w:tc>
          <w:tcPr>
            <w:tcW w:w="4675" w:type="dxa"/>
          </w:tcPr>
          <w:p w:rsidR="008229AC" w:rsidRDefault="008229AC" w:rsidP="008229AC">
            <w:pPr>
              <w:spacing w:line="240" w:lineRule="auto"/>
              <w:rPr>
                <w:rFonts w:ascii="Book Antiqua" w:hAnsi="Book Antiqua" w:cs="Berkeley-Medium"/>
              </w:rPr>
            </w:pPr>
          </w:p>
        </w:tc>
      </w:tr>
    </w:tbl>
    <w:p w:rsidR="000C2A5F" w:rsidRDefault="000C2A5F" w:rsidP="008229AC">
      <w:pPr>
        <w:spacing w:line="240" w:lineRule="auto"/>
      </w:pPr>
    </w:p>
    <w:sectPr w:rsidR="000C2A5F" w:rsidSect="008229A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Oliv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937A2"/>
    <w:multiLevelType w:val="hybridMultilevel"/>
    <w:tmpl w:val="6E1C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F"/>
    <w:rsid w:val="000859BA"/>
    <w:rsid w:val="000C2A5F"/>
    <w:rsid w:val="008229AC"/>
    <w:rsid w:val="00B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CA6F-D958-4B1F-AC10-CCA6848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AC"/>
    <w:pPr>
      <w:ind w:left="720"/>
      <w:contextualSpacing/>
    </w:pPr>
  </w:style>
  <w:style w:type="table" w:styleId="TableGrid">
    <w:name w:val="Table Grid"/>
    <w:basedOn w:val="TableNormal"/>
    <w:uiPriority w:val="39"/>
    <w:rsid w:val="0082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Elizabeth</dc:creator>
  <cp:keywords/>
  <dc:description/>
  <cp:lastModifiedBy>Dreyer, Elizabeth</cp:lastModifiedBy>
  <cp:revision>4</cp:revision>
  <dcterms:created xsi:type="dcterms:W3CDTF">2014-10-22T14:38:00Z</dcterms:created>
  <dcterms:modified xsi:type="dcterms:W3CDTF">2014-10-22T14:48:00Z</dcterms:modified>
</cp:coreProperties>
</file>